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45" w:rightFromText="45" w:topFromText="300" w:vertAnchor="text" w:tblpY="1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51"/>
        <w:gridCol w:w="3105"/>
      </w:tblGrid>
      <w:tr w:rsidR="00B466F4">
        <w:trPr>
          <w:tblHeader/>
        </w:trPr>
        <w:tc>
          <w:tcPr>
            <w:tcW w:w="7751" w:type="dxa"/>
            <w:tcBorders>
              <w:top w:val="single" w:sz="6" w:space="0" w:color="3E9E49"/>
              <w:left w:val="single" w:sz="6" w:space="0" w:color="3E9E49"/>
              <w:bottom w:val="single" w:sz="6" w:space="0" w:color="3E9E49"/>
              <w:right w:val="single" w:sz="6" w:space="0" w:color="61BD6C"/>
            </w:tcBorders>
            <w:shd w:val="clear" w:color="auto" w:fill="3E9E49"/>
            <w:tcMar>
              <w:top w:w="225" w:type="dxa"/>
              <w:left w:w="195" w:type="dxa"/>
              <w:bottom w:w="225" w:type="dxa"/>
              <w:right w:w="195" w:type="dxa"/>
            </w:tcMar>
            <w:vAlign w:val="center"/>
          </w:tcPr>
          <w:p w:rsidR="00B466F4" w:rsidRDefault="00C265C7">
            <w:pPr>
              <w:pStyle w:val="afc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  <w:color w:val="FFFFFF"/>
              </w:rPr>
            </w:pPr>
            <w:r>
              <w:rPr>
                <w:rStyle w:val="afd"/>
                <w:rFonts w:ascii="PT Astra Serif" w:eastAsia="PT Astra Serif" w:hAnsi="PT Astra Serif" w:cs="PT Astra Serif"/>
                <w:color w:val="FFFFFF"/>
              </w:rPr>
              <w:t>Наименование организации</w:t>
            </w:r>
          </w:p>
        </w:tc>
        <w:tc>
          <w:tcPr>
            <w:tcW w:w="3105" w:type="dxa"/>
            <w:tcBorders>
              <w:top w:val="single" w:sz="6" w:space="0" w:color="3E9E49"/>
              <w:left w:val="single" w:sz="6" w:space="0" w:color="3E9E49"/>
              <w:bottom w:val="single" w:sz="6" w:space="0" w:color="3E9E49"/>
              <w:right w:val="single" w:sz="6" w:space="0" w:color="3E9E49"/>
            </w:tcBorders>
            <w:shd w:val="clear" w:color="auto" w:fill="3E9E49"/>
            <w:tcMar>
              <w:top w:w="225" w:type="dxa"/>
              <w:left w:w="195" w:type="dxa"/>
              <w:bottom w:w="225" w:type="dxa"/>
              <w:right w:w="195" w:type="dxa"/>
            </w:tcMar>
            <w:vAlign w:val="center"/>
          </w:tcPr>
          <w:p w:rsidR="00B466F4" w:rsidRDefault="00C265C7">
            <w:pPr>
              <w:pStyle w:val="afc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  <w:color w:val="FFFFFF"/>
              </w:rPr>
            </w:pPr>
            <w:r>
              <w:rPr>
                <w:rStyle w:val="afd"/>
                <w:rFonts w:ascii="PT Astra Serif" w:eastAsia="PT Astra Serif" w:hAnsi="PT Astra Serif" w:cs="PT Astra Serif"/>
                <w:color w:val="FFFFFF"/>
              </w:rPr>
              <w:t>Учредитель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Облстройзаказчик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архитектуры и строительства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«Управление государственной экспертизы проектной документации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архитектуры и строительства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«Центр СПИД»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«Томская областная клиническая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«Томский областной онкологический диспансер»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«Томский областной кожно-венерологический диспансер»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казенное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«Областной дом ребенка»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«Областная детская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«Бюро медицинской статистики»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«Томский </w:t>
            </w:r>
            <w:proofErr w:type="gram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региональный</w:t>
            </w:r>
            <w:proofErr w:type="gram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центр крови»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«Томская клиническая психиатрическая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</w:t>
            </w:r>
            <w:proofErr w:type="gram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Территориальный</w:t>
            </w:r>
            <w:proofErr w:type="gram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центр медицины катастроф»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«Врачебно-физкультурный диспансер»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hd w:val="clear" w:color="FFFFFF" w:fill="auto"/>
              <w:spacing w:line="276" w:lineRule="auto"/>
              <w:outlineLvl w:val="1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«Томский 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фтизиопульмонологический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</w:t>
            </w:r>
            <w:proofErr w:type="gram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медицинский</w:t>
            </w:r>
            <w:proofErr w:type="gram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центр»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«Бюро судебно-медицинской экспертизы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«Томский областной наркологический диспансер»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 «Санаторий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Чажемто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lastRenderedPageBreak/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«Стоматологическая поликлиника»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«Патологоанатомическое бюро»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«Областной перинатальный центр им. 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И.Д.Евтушенко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«Центр медицинской и фармацевтической информации»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Областное государственное бюджетное учреждение здравоохранения 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«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23"/>
              </w:rPr>
              <w:t>Центр общественного здоровья и медицинской профилактики»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</w:t>
            </w:r>
            <w:proofErr w:type="gram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Медицинский</w:t>
            </w:r>
            <w:proofErr w:type="gram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центр 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им.Г.К.Жерлова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 «Александровская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Асиновская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Бакчарская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Верхнекетская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 «Зырянская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Каргасокская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Кожевниковская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Колпашевская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Кривошеинская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Молчановская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Парабельская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 «Первомайская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lastRenderedPageBreak/>
              <w:t>Областное государственное бюджетное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Тегульдетская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 «Томская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Светленская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Лоскутовская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поликлиника»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Чаинская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Шегарская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районная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Стрежевская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 городская больница»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</w:t>
            </w:r>
            <w:proofErr w:type="gram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Детский</w:t>
            </w:r>
            <w:proofErr w:type="gram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центр восстановительного лечения»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«Станция скорой медицинской помощи»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Областное государственное автономное учреждение здравоохранения 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«Больница скорой медицинской помощи»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rPr>
          <w:trHeight w:val="435"/>
        </w:trPr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«Больница № 2»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«Городская клиническая больница № 3 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им.Б.И.Альперовича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«Межвузовская поликлиника»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«Медико-санитарная часть № 1»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«Медико-санитарная часть № 2»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«Медико-санитарная часть «Строитель»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«Родильный дом № 1»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«Родильный дом им. 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Н.А.Семашко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lastRenderedPageBreak/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«Родильный дом № 4»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tabs>
                <w:tab w:val="left" w:pos="3645"/>
              </w:tabs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«Детская больница №1»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«Детская городская больница № 2»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«Больница скорой медицинской помощи № 2»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«Детская инфекционная больница им. 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Г.Е.Сибирцева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«Поликлиника № 1»</w:t>
            </w:r>
          </w:p>
          <w:p w:rsidR="00B466F4" w:rsidRDefault="00B466F4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«Поликлиника 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ТНЦ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СО РАН»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«Поликлиника № 4»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«Поликлиника № 8»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«Поликлиника № 10»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автономное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«Стоматологическая поликлиника № 1»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«Детская стоматологическая поликлиника № 1»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Областное государственное бюджетное учреждение здравоохранения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 «Детская стоматологическая поликлиника № 2»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 xml:space="preserve">Областное государственное автономное учреждение здравоохранения «Моряковская участковая больница 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 xml:space="preserve">им. </w:t>
            </w:r>
            <w:proofErr w:type="spellStart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В.С</w:t>
            </w:r>
            <w:proofErr w:type="spellEnd"/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</w:rPr>
              <w:t>. Демьянова</w:t>
            </w: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595959" w:themeColor="text1" w:themeTint="A6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образовательное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Уртамская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специальная (коррекционная) школа-интернат для детей-сирот и детей, оставшихся без попечения родителей, с ограниченными возможностями здоровья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VIII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вида»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образовательное учреждение дополнительного профессионального образования (повышения квалификации) специалистов «Томский областной институт повышения квалификации и переподготовки работников образования»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автономное общеобразовательное учреждение «Губернаторский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Светленский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лицей»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образовательное учреждение дополнительного образования детей «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Областной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центр дополнительного образования детей»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lastRenderedPageBreak/>
              <w:t>Областное государственное бюджетное учреждение «Региональный центр развития образования»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бюджетное специальное учебно-воспитательное общеобразовательное учреждение открытого типа для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обучающихся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с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девиантным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(общественно опасным) поведением «Александровская школа-интернат»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образовательное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Шегарская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специальная (коррекционная) общеобразовательная школа-интернат для обучающихся, воспитанников с ограниченными возможностями здоровья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VIII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вида»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8 Областное государственное казенное общеобразовательное учреждение Кадетская школа-интернат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Колпашевский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кадетский корпус»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для детей-сирот и детей, оставшихся без попечения родителей «Моряковская школа-интернат для детей с ограниченными возможностями здоровья»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бюджетное образовательное учреждение для детей, нуждающихся в психолого-педагогической и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медико-социальной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помощи «Центр психолого-медико-социального сопровождения»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Томское областное государственное казенное образовательное учреждение «Специальная (коррекционная) общеобразовательная школа-интернат N 33 для обучающихся, воспитанников с ограниченными возможностями здоровья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III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IV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вида»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бюджетное общеобразовательное учреждение «Школа-интернат для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обучающихся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с нарушениями слуха»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общеобразовательное учреждение «Томский физико-технический лицей»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общеобразовательное учреждение кадетская школа-интернат «Томский кадетский корпус»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общеобразовательное учреждение Кадетская школа-интернат «Северский кадетский корпус»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общего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"Областное управление по охране и рациональному использованию животного мира Томской области"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охотничьего и рыбного хозяйства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Асиновский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техникум промышленной индустрии и сервиса» 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Кривошеинский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агропромышленный техникум»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«Колледж индустрии питания, торговли и сферы услуг»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Колпашевский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социально-промышленный колледж»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Кожевниковский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техникум агробизнеса»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lastRenderedPageBreak/>
              <w:t>Областное государственное бюджетное профессиональное образовательное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Каргасокский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техникум промышленности и речного транспорта»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Молчановский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техникум отраслевых технологий»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«Промышленно-коммерческий техникум»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«Северский промышленный колледж»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«Томский колледж гражданского транспорта»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«Томский аграрный колледж»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«Томский базовый медицинский колледж»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«Томский государственный педагогический колледж»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«Томский коммунально-строительный техникум»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«Томский механико-технологический техникум»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«Томский индустриальный техникум»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«Томский промышленно-гуманитарный колледж»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«Томский политехнический техникум»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«Томский техникум водного транспорта и судоходства»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«Томский техникум информационных технологий»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«Томский техникум социальных технологий»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профессиональное образовательное учреждение «Томский экономико-промышленный колледж»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дополнительного профессионального образования «Региональный центр развития профессиональных компетенций»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профессионального образования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lastRenderedPageBreak/>
              <w:t>Областное государственное казенное учреждение «Томское управление лесами»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лесного хозяйства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специализированное бюджетное учреждение «Томская база авиационной охраны лесов»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лесного хозяйства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</w:rPr>
              <w:t>ОГАУ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</w:rPr>
              <w:t xml:space="preserve"> "Томское лесохозяйственное производственное объединение"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лесного хозяйства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Государственное унитарное предприятие Томской области «Областное дорожное ремонтно-строительное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унитарное предприятие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Кожевниковское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дорожное ремонтно-строительное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«Управление автомобильных дорог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Pr="00B90A76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  <w:highlight w:val="green"/>
              </w:rPr>
            </w:pPr>
            <w:r w:rsidRPr="00433F8A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 государственное казенное учреждение «Специализированное монтажно-эксплуатационное учреждение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Pr="00B90A76" w:rsidRDefault="00433F8A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  <w:highlight w:val="green"/>
              </w:rPr>
            </w:pPr>
            <w:bookmarkStart w:id="0" w:name="_GoBack"/>
            <w:bookmarkEnd w:id="0"/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Асиновское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районное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Колпашевское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межрайонное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Кривошеинское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межрайонное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Кожевниковское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районное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Каргасокское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районное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«Зырянское межрайонное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Бакчарское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районное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«Первомайское районное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Шегарское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районное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 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Чаинское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районное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lastRenderedPageBreak/>
              <w:t>Областное государственное бюджетное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Парабельское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районное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Стрежевское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межрайонное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«Томское районное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«Томская областная ветеринарная лаборатория»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«Томское объединение ветеринарии»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«Северское городское ветеринарное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ветеринарии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государственного заказа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«Дом-интернат для престарелых и инвалидов «Лесная дача»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Шегарский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психоневрологический интернат «Забота»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Итатский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«Дом-интернат для престарелых и инвалидов Александровского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Парбигский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дом для одиноких и престарелых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Бакчарского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бюджетное учреждение «Дом-интернат для престарелых и инвалидов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Колпашевского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Наргинский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дом-интернат для престарелых и инвалидов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Молчановского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«Дом-интернат для престарелых и инвалидов «Орехово» Первомайского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«Психоневрологический интернат Томского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бюджетное учреждение «Дом-интернат для престарелых и инвалидов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Чаинского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«Дом-интернат для престарелых и инвалидов «Виола» ЗАТО Северск»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lastRenderedPageBreak/>
              <w:t xml:space="preserve">Областное государственное казенное учреждение «Центр социальной поддержки населения Кировского района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г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Томска»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Ленинского района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г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Томска»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Октябрьского района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г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Томска»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Советского района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г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Томска»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социальной поддержки населения Александровского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Асиновского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Бакчарского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Верхнекетского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социальной поддержки населения Зырянского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Каргасокского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г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Кедрового»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Кожевниковского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Колпашевского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Кривошеинского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Молчановского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Парабельского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социальной поддержки населения Первомайского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г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Стрежевого»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lastRenderedPageBreak/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Тегульдетского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социальной поддержки населения Томского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Чаинского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Шегарского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поддержки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населения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ЗАТО Северск»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социальной поддержки населения по оплате жилого помещения и коммунальных услуг»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автономное учреждение «Комплексный центр социального обслуживания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населения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ЗАТО Северск»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«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Комплексный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центр социального обслуживания населения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бюджетное учреждение «Центр социальной адаптации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г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Томска»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Информационно-технический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центр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социальной защиты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Аграрный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центр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социально-экономическому развитию села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унитарное предприятие «Первомайское дорожное ремонтно-строительное управление»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социально-экономическому развитию села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"Томский областной центр инвентаризации и кадастра"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"Региональное Агентство контроля и мониторинга окружающей Среды"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специализированное учреждение "Областное имущественное казначейство"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специализированное учреждение "Фонд государственного имущества Томской области"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образовательное автономное учреждение среднего профессионального образования «Томский музыкальный колледж имени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ЭВДенисова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lastRenderedPageBreak/>
              <w:t xml:space="preserve">Областное государственное образовательное автономное учреждение дополнительного профессионального образования «Томский областной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инновационный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учебно-методический центр культуры и искусства»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культуры «Томская областная детско-юношеская библиотека»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культуры «Томский областной театр юного зрителя»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 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культуры «Томский областной Российско-немецкий Дом»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культуры «Томский областной ордена Трудового Красного Знамени театр драмы»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культуры «Томская областная универсальная научная библиотека имени Александра Сергеевича Пушкина»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культуры «Центр татарской культуры»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образовательное автономное учреждение среднего профессионального образования «Губернаторский колледж социально-культурных технологий и инноваций»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культуры «Дом искусств»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культуры «Дворец народного творчества «Авангард»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культуры «Томская областная государственная филармония»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автономное учреждение культуры «Томский областной краеведческий музей имени Михаила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Бонифатьевича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Шатилова»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автономное учреждение культуры Томский областной театр куклы и актера «Скоморох» имени Романа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Виндермана</w:t>
            </w:r>
            <w:proofErr w:type="spellEnd"/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культуры «Томский областной художественный музей»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«Государственный архив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документации новейшей истории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«Центр делового сотрудничества и отдыха «Томь»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образовательное учреждение дополнительного образования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Асиновская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детская школа искусств»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lastRenderedPageBreak/>
              <w:t xml:space="preserve">Областное государственное автономное образовательное учреждение дополнительного образования «Детская школа искусств»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Верхнекетского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образовательное учреждение дополнительного образования «Зырянская детская школа искусств»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образовательное учреждение дополнительного образования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Тегульдетская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детская школа искусств»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образовательное учреждение дополнительного образования «Детская школа искусств с. Мельниково»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культуре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«Томская областная спортивная школа олимпийского резерва»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молодежной политике, физической культуре и спорту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«Центр спортивной подготовки сборных команд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молодежной политике, физической культуре и спорту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«Спортивная школа олимпийского резерва Натальи Барановой»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молодежной политике, физической культуре и спорту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автономное учреждение «Центр адаптивных видов спорта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spacing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молодежной политике, физической культуре и спорту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«Областной комитет охраны окружающей среды и природопользования»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природных ресурсов и охраны окружающей среды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«Томская областная поисково-спасательная служба»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защиты населения и территории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учреждение «Управление по делам гражданской обороны, чрезвычайным ситуациям и пожарной безопасности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защиты населения и территории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занятости населения города Стрежевого»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Шегарского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Молчановского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занятости населения Александровского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Тегульдетского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занятости населения Первомайского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lastRenderedPageBreak/>
              <w:t xml:space="preserve">Областное государственное казенное учреждение «Центр занятости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Чаинского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Бакчарского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 и города Кедрового»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Верхнекетского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Каргасокского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Парабельского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Кожевниковского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занятости населения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Кривошеинского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занятости населения Зырянского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занятости населения города Томска и Томского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занятости населения города Асино»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занятости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населения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ЗАТО города Северск»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занятости населения города Колпашево»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социальной помощи семье и детям «Огонек» г. Томска»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«Социально-реабилитационный центр для несовершеннолетних «Друг» г. Томска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«Социально-реабилитационный центр для несовершеннолетних «Луч» г. Томска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«Центр детского и семейного отдыха «Здоровье»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Социально-реабилитационный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центр для несовершеннолетних Томского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Социально-реабилитационный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центр для несовершеннолетних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Асиновского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lastRenderedPageBreak/>
              <w:t>Областное государственное казенное учреждение «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Социально-реабилитационный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центр для несовершеннолетних Александровского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помощи семье и детям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Каргасокского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помощи семье и детям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Колпашевского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Социально-реабилитационный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центр для несовершеннолетних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Кривошеинского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помощи семье и детям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Молчановского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помощи семье и детям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Парабельского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социальной помощи семье и детям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Чаинского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«Центр социальной помощи семье и детям г. Стрежевого»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помощи детям, оставшимся без попечения родителей,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Орлинное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гнездо»»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для детей с ограниченными возможностями здоровья «Центр помощи детям, оставшимся без попечения родителей, «Росток»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помощи детям, оставшимся без попечения родителей, г. Томска»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помощи детям, оставшимся без попечения родителей,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Асиновского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помощи детям, оставшимся без попечения родителей,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Бакчарского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«Центр помощи детям, оставшимся без попечения родителей, имени 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М.И.Никульшина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помощи детям, оставшимся без попечения родителей, «Родник»»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«Центр помощи детям, оставшимся без попечения родителей, Зырянского района»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стационарное учреждение «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Реабилитационный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Центр для детей и подростков с ограниченными возможностями «Надежда»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«Реабилитационный Центр для детей и подростков с ограниченными </w:t>
            </w:r>
            <w:proofErr w:type="gram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возможностями</w:t>
            </w:r>
            <w:proofErr w:type="gram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ЗАТО Северск»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B466F4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lastRenderedPageBreak/>
              <w:t>Областное государственное казенное стационарное учреждение для умственно отсталых детей «</w:t>
            </w:r>
            <w:proofErr w:type="spellStart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Тунгусовский</w:t>
            </w:r>
            <w:proofErr w:type="spellEnd"/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детский дом-интернат»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B466F4" w:rsidRDefault="00C265C7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Департамент по вопросам семьи и детей Томской области</w:t>
            </w:r>
          </w:p>
        </w:tc>
      </w:tr>
      <w:tr w:rsidR="00293A56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293A56" w:rsidRPr="00106F59" w:rsidRDefault="00293A56" w:rsidP="00293A56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бюджетное учреждение «Томский </w:t>
            </w:r>
            <w:proofErr w:type="gramStart"/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региональный</w:t>
            </w:r>
            <w:proofErr w:type="gramEnd"/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ресурсный центр»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293A56" w:rsidRPr="00106F59" w:rsidRDefault="00293A56" w:rsidP="00293A56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Администрация Томской области</w:t>
            </w:r>
          </w:p>
        </w:tc>
      </w:tr>
      <w:tr w:rsidR="00106F59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106F59" w:rsidRPr="00106F59" w:rsidRDefault="00106F59" w:rsidP="00106F59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казенное учреждение «Государственное юридическое бюро по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106F59" w:rsidRPr="00106F59" w:rsidRDefault="00106F59" w:rsidP="00106F59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Администрация Томской области</w:t>
            </w:r>
          </w:p>
        </w:tc>
      </w:tr>
      <w:tr w:rsidR="00106F59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106F59" w:rsidRPr="00106F59" w:rsidRDefault="00106F59" w:rsidP="00106F59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Областное государственное казенное учреждение «Томский </w:t>
            </w:r>
            <w:proofErr w:type="gramStart"/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областной</w:t>
            </w:r>
            <w:proofErr w:type="gramEnd"/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 xml:space="preserve"> многофункциональный центр по предоставлению государственных и муниципальных услуг»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106F59" w:rsidRPr="00106F59" w:rsidRDefault="00106F59" w:rsidP="00106F59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Администрация Томской области</w:t>
            </w:r>
          </w:p>
        </w:tc>
      </w:tr>
      <w:tr w:rsidR="00106F59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106F59" w:rsidRPr="00106F59" w:rsidRDefault="00106F59" w:rsidP="00106F59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«Областной центр автоматизированных информационных ресурсов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106F59" w:rsidRPr="00106F59" w:rsidRDefault="00106F59" w:rsidP="00106F59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Администрация Томской области</w:t>
            </w:r>
          </w:p>
        </w:tc>
      </w:tr>
      <w:tr w:rsidR="00106F59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106F59" w:rsidRPr="00106F59" w:rsidRDefault="00106F59" w:rsidP="00106F59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«Столовая Администрации Томской области»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106F59" w:rsidRPr="00106F59" w:rsidRDefault="00106F59" w:rsidP="00106F59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Администрация Томской области</w:t>
            </w:r>
          </w:p>
        </w:tc>
      </w:tr>
      <w:tr w:rsidR="00106F59">
        <w:tc>
          <w:tcPr>
            <w:tcW w:w="7751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106F59" w:rsidRPr="00106F59" w:rsidRDefault="00106F59" w:rsidP="00106F59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Областное государственное бюджетное учреждение «Служба хозяйственного обеспечения»</w:t>
            </w:r>
          </w:p>
        </w:tc>
        <w:tc>
          <w:tcPr>
            <w:tcW w:w="3105" w:type="dxa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106F59" w:rsidRPr="00106F59" w:rsidRDefault="00106F59" w:rsidP="00106F59">
            <w:pPr>
              <w:pStyle w:val="afc"/>
              <w:spacing w:before="0" w:beforeAutospacing="0" w:after="0" w:afterAutospacing="0" w:line="225" w:lineRule="atLeast"/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</w:pPr>
            <w:r w:rsidRPr="00106F59">
              <w:rPr>
                <w:rFonts w:ascii="PT Astra Serif" w:eastAsia="PT Astra Serif" w:hAnsi="PT Astra Serif" w:cs="PT Astra Serif"/>
                <w:color w:val="4F575C"/>
                <w:sz w:val="18"/>
                <w:szCs w:val="18"/>
              </w:rPr>
              <w:t>Администрация Томской области</w:t>
            </w:r>
          </w:p>
        </w:tc>
      </w:tr>
    </w:tbl>
    <w:p w:rsidR="00B466F4" w:rsidRDefault="00B466F4" w:rsidP="00293A56"/>
    <w:sectPr w:rsidR="00B466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465" w:rsidRDefault="00F37465">
      <w:r>
        <w:separator/>
      </w:r>
    </w:p>
  </w:endnote>
  <w:endnote w:type="continuationSeparator" w:id="0">
    <w:p w:rsidR="00F37465" w:rsidRDefault="00F37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PragmaticaCondC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465" w:rsidRDefault="00F37465">
      <w:r>
        <w:separator/>
      </w:r>
    </w:p>
  </w:footnote>
  <w:footnote w:type="continuationSeparator" w:id="0">
    <w:p w:rsidR="00F37465" w:rsidRDefault="00F374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6F4"/>
    <w:rsid w:val="00106F59"/>
    <w:rsid w:val="002129C0"/>
    <w:rsid w:val="00293A56"/>
    <w:rsid w:val="00433F8A"/>
    <w:rsid w:val="004C2B5E"/>
    <w:rsid w:val="00B466F4"/>
    <w:rsid w:val="00B46854"/>
    <w:rsid w:val="00B90A76"/>
    <w:rsid w:val="00C265C7"/>
    <w:rsid w:val="00EE6A74"/>
    <w:rsid w:val="00F3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fd">
    <w:name w:val="Strong"/>
    <w:basedOn w:val="a0"/>
    <w:uiPriority w:val="22"/>
    <w:qFormat/>
    <w:rPr>
      <w:b/>
      <w:bCs/>
    </w:rPr>
  </w:style>
  <w:style w:type="character" w:styleId="afe">
    <w:name w:val="Emphasis"/>
    <w:basedOn w:val="a0"/>
    <w:uiPriority w:val="20"/>
    <w:qFormat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fd">
    <w:name w:val="Strong"/>
    <w:basedOn w:val="a0"/>
    <w:uiPriority w:val="22"/>
    <w:qFormat/>
    <w:rPr>
      <w:b/>
      <w:bCs/>
    </w:rPr>
  </w:style>
  <w:style w:type="character" w:styleId="afe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6111</Words>
  <Characters>34833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Владимировна Громова</dc:creator>
  <cp:lastModifiedBy>Анастасия Ивановна Гензе</cp:lastModifiedBy>
  <cp:revision>6</cp:revision>
  <dcterms:created xsi:type="dcterms:W3CDTF">2019-08-12T05:13:00Z</dcterms:created>
  <dcterms:modified xsi:type="dcterms:W3CDTF">2025-04-25T06:22:00Z</dcterms:modified>
</cp:coreProperties>
</file>